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CF" w:rsidRDefault="00EE40CF" w:rsidP="00B60FD6">
      <w:pPr>
        <w:spacing w:line="360" w:lineRule="auto"/>
      </w:pPr>
    </w:p>
    <w:p w:rsidR="00EE40CF" w:rsidRDefault="00EE40CF" w:rsidP="00B60FD6">
      <w:pPr>
        <w:spacing w:line="360" w:lineRule="auto"/>
      </w:pPr>
    </w:p>
    <w:p w:rsidR="00EE40CF" w:rsidRPr="00EE40CF" w:rsidRDefault="00EE40CF" w:rsidP="00EE40CF">
      <w:pPr>
        <w:spacing w:line="360" w:lineRule="auto"/>
        <w:jc w:val="center"/>
        <w:rPr>
          <w:b/>
          <w:bCs/>
          <w:sz w:val="28"/>
          <w:szCs w:val="28"/>
        </w:rPr>
      </w:pPr>
      <w:r w:rsidRPr="00EE40CF">
        <w:rPr>
          <w:b/>
          <w:bCs/>
          <w:sz w:val="28"/>
          <w:szCs w:val="28"/>
        </w:rPr>
        <w:t>COMUNICAT DE PRESĂ</w:t>
      </w:r>
    </w:p>
    <w:p w:rsidR="00EE40CF" w:rsidRPr="00EE40CF" w:rsidRDefault="00EE40CF" w:rsidP="00B60FD6">
      <w:pPr>
        <w:spacing w:line="360" w:lineRule="auto"/>
        <w:rPr>
          <w:sz w:val="28"/>
          <w:szCs w:val="28"/>
        </w:rPr>
      </w:pPr>
      <w:r w:rsidRPr="00EE40CF">
        <w:rPr>
          <w:sz w:val="28"/>
          <w:szCs w:val="28"/>
        </w:rPr>
        <w:t xml:space="preserve"> </w:t>
      </w:r>
      <w:proofErr w:type="spellStart"/>
      <w:r w:rsidRPr="00EE40CF">
        <w:rPr>
          <w:b/>
          <w:bCs/>
          <w:sz w:val="28"/>
          <w:szCs w:val="28"/>
        </w:rPr>
        <w:t>Ajutor</w:t>
      </w:r>
      <w:proofErr w:type="spellEnd"/>
      <w:r w:rsidRPr="00EE40CF">
        <w:rPr>
          <w:b/>
          <w:bCs/>
          <w:sz w:val="28"/>
          <w:szCs w:val="28"/>
        </w:rPr>
        <w:t xml:space="preserve"> de minimis </w:t>
      </w:r>
      <w:proofErr w:type="spellStart"/>
      <w:r w:rsidRPr="00EE40CF">
        <w:rPr>
          <w:b/>
          <w:bCs/>
          <w:sz w:val="28"/>
          <w:szCs w:val="28"/>
        </w:rPr>
        <w:t>în</w:t>
      </w:r>
      <w:proofErr w:type="spellEnd"/>
      <w:r w:rsidRPr="00EE40CF">
        <w:rPr>
          <w:b/>
          <w:bCs/>
          <w:sz w:val="28"/>
          <w:szCs w:val="28"/>
        </w:rPr>
        <w:t xml:space="preserve"> </w:t>
      </w:r>
      <w:proofErr w:type="spellStart"/>
      <w:r w:rsidRPr="00EE40CF">
        <w:rPr>
          <w:b/>
          <w:bCs/>
          <w:sz w:val="28"/>
          <w:szCs w:val="28"/>
        </w:rPr>
        <w:t>cuantum</w:t>
      </w:r>
      <w:proofErr w:type="spellEnd"/>
      <w:r w:rsidRPr="00EE40CF">
        <w:rPr>
          <w:b/>
          <w:bCs/>
          <w:sz w:val="28"/>
          <w:szCs w:val="28"/>
        </w:rPr>
        <w:t xml:space="preserve"> de 20 lei / </w:t>
      </w:r>
      <w:proofErr w:type="spellStart"/>
      <w:r w:rsidRPr="00EE40CF">
        <w:rPr>
          <w:b/>
          <w:bCs/>
          <w:sz w:val="28"/>
          <w:szCs w:val="28"/>
        </w:rPr>
        <w:t>familia</w:t>
      </w:r>
      <w:proofErr w:type="spellEnd"/>
      <w:r w:rsidRPr="00EE40CF">
        <w:rPr>
          <w:b/>
          <w:bCs/>
          <w:sz w:val="28"/>
          <w:szCs w:val="28"/>
        </w:rPr>
        <w:t xml:space="preserve"> de </w:t>
      </w:r>
      <w:proofErr w:type="spellStart"/>
      <w:r w:rsidRPr="00EE40CF">
        <w:rPr>
          <w:b/>
          <w:bCs/>
          <w:sz w:val="28"/>
          <w:szCs w:val="28"/>
        </w:rPr>
        <w:t>albine</w:t>
      </w:r>
      <w:proofErr w:type="spellEnd"/>
    </w:p>
    <w:p w:rsidR="00EE40CF" w:rsidRDefault="00EE40CF" w:rsidP="00246FF5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nr. 774 din 24 </w:t>
      </w:r>
      <w:proofErr w:type="spellStart"/>
      <w:r>
        <w:t>septembrie</w:t>
      </w:r>
      <w:proofErr w:type="spellEnd"/>
      <w:r>
        <w:t xml:space="preserve"> 2019,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publicată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705/2019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schemei</w:t>
      </w:r>
      <w:proofErr w:type="spellEnd"/>
      <w:r>
        <w:t xml:space="preserve"> „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compensarea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fenomenelor</w:t>
      </w:r>
      <w:proofErr w:type="spellEnd"/>
      <w:r>
        <w:t xml:space="preserve"> </w:t>
      </w:r>
      <w:proofErr w:type="spellStart"/>
      <w:r>
        <w:t>hidrometeorologice</w:t>
      </w:r>
      <w:proofErr w:type="spellEnd"/>
      <w:r>
        <w:t xml:space="preserve"> </w:t>
      </w:r>
      <w:proofErr w:type="spellStart"/>
      <w:r>
        <w:t>nefavorabile</w:t>
      </w:r>
      <w:proofErr w:type="spellEnd"/>
      <w:r>
        <w:t xml:space="preserve"> </w:t>
      </w:r>
      <w:proofErr w:type="spellStart"/>
      <w:r>
        <w:t>manifestate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martie</w:t>
      </w:r>
      <w:proofErr w:type="spellEnd"/>
      <w:r>
        <w:t xml:space="preserve"> – </w:t>
      </w:r>
      <w:proofErr w:type="spellStart"/>
      <w:r>
        <w:t>mai</w:t>
      </w:r>
      <w:proofErr w:type="spellEnd"/>
      <w:r>
        <w:t xml:space="preserve"> 2019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apicol</w:t>
      </w:r>
      <w:proofErr w:type="spellEnd"/>
      <w:r>
        <w:t xml:space="preserve">”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Ajutorul</w:t>
      </w:r>
      <w:proofErr w:type="spellEnd"/>
      <w:r>
        <w:t xml:space="preserve"> de minimis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apicol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producţiei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compensarea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fenomenelor</w:t>
      </w:r>
      <w:proofErr w:type="spellEnd"/>
      <w:r>
        <w:t xml:space="preserve"> </w:t>
      </w:r>
      <w:proofErr w:type="spellStart"/>
      <w:r>
        <w:t>hidrometeorologice</w:t>
      </w:r>
      <w:proofErr w:type="spellEnd"/>
      <w:r>
        <w:t xml:space="preserve"> </w:t>
      </w:r>
      <w:proofErr w:type="spellStart"/>
      <w:r>
        <w:t>nefavorabile</w:t>
      </w:r>
      <w:proofErr w:type="spellEnd"/>
      <w:r>
        <w:t xml:space="preserve"> </w:t>
      </w:r>
      <w:proofErr w:type="spellStart"/>
      <w:r>
        <w:t>manifestate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martie</w:t>
      </w:r>
      <w:proofErr w:type="spellEnd"/>
      <w:r>
        <w:t xml:space="preserve"> – </w:t>
      </w:r>
      <w:proofErr w:type="spellStart"/>
      <w:r>
        <w:t>mai</w:t>
      </w:r>
      <w:proofErr w:type="spellEnd"/>
      <w:r>
        <w:t xml:space="preserve"> 2019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apicol</w:t>
      </w:r>
      <w:proofErr w:type="spellEnd"/>
      <w:r>
        <w:t xml:space="preserve">”,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ciclului</w:t>
      </w:r>
      <w:proofErr w:type="spellEnd"/>
      <w:r>
        <w:t xml:space="preserve"> de </w:t>
      </w:r>
      <w:proofErr w:type="spellStart"/>
      <w:r>
        <w:t>producţie</w:t>
      </w:r>
      <w:proofErr w:type="spellEnd"/>
      <w:r>
        <w:t xml:space="preserve">.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 w:rsidRPr="00EE40CF">
        <w:rPr>
          <w:b/>
          <w:bCs/>
          <w:u w:val="single"/>
        </w:rPr>
        <w:t>Prevederile</w:t>
      </w:r>
      <w:proofErr w:type="spellEnd"/>
      <w:r w:rsidRPr="00EE40CF">
        <w:rPr>
          <w:b/>
          <w:bCs/>
          <w:u w:val="single"/>
        </w:rPr>
        <w:t xml:space="preserve"> </w:t>
      </w:r>
      <w:proofErr w:type="spellStart"/>
      <w:r w:rsidRPr="00EE40CF">
        <w:rPr>
          <w:b/>
          <w:bCs/>
          <w:u w:val="single"/>
        </w:rPr>
        <w:t>prezentei</w:t>
      </w:r>
      <w:proofErr w:type="spellEnd"/>
      <w:r w:rsidRPr="00EE40CF">
        <w:rPr>
          <w:b/>
          <w:bCs/>
          <w:u w:val="single"/>
        </w:rPr>
        <w:t xml:space="preserve"> scheme se </w:t>
      </w:r>
      <w:proofErr w:type="spellStart"/>
      <w:r w:rsidRPr="00EE40CF">
        <w:rPr>
          <w:b/>
          <w:bCs/>
          <w:u w:val="single"/>
        </w:rPr>
        <w:t>aplică</w:t>
      </w:r>
      <w:proofErr w:type="spellEnd"/>
      <w:r w:rsidRPr="00EE40CF">
        <w:rPr>
          <w:b/>
          <w:bCs/>
          <w:u w:val="single"/>
        </w:rPr>
        <w:t>:</w:t>
      </w:r>
      <w:r>
        <w:t xml:space="preserve"> 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a) </w:t>
      </w:r>
      <w:proofErr w:type="spellStart"/>
      <w:r>
        <w:t>apicultorilor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</w:t>
      </w:r>
      <w:proofErr w:type="spellStart"/>
      <w:r>
        <w:t>dețin</w:t>
      </w:r>
      <w:proofErr w:type="spellEnd"/>
      <w:r>
        <w:t xml:space="preserve"> </w:t>
      </w:r>
      <w:proofErr w:type="spellStart"/>
      <w:r>
        <w:t>atestat</w:t>
      </w:r>
      <w:proofErr w:type="spellEnd"/>
      <w:r>
        <w:t xml:space="preserve"> de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145/2014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pieței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valabil</w:t>
      </w:r>
      <w:proofErr w:type="spellEnd"/>
      <w:r>
        <w:t xml:space="preserve">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; 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b) </w:t>
      </w:r>
      <w:proofErr w:type="spellStart"/>
      <w:r>
        <w:t>apicultorilor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,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 xml:space="preserve">, </w:t>
      </w:r>
      <w:proofErr w:type="spellStart"/>
      <w:r>
        <w:t>constituite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44/2008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,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nr.182/2016; 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c) </w:t>
      </w:r>
      <w:proofErr w:type="spellStart"/>
      <w:r>
        <w:t>apicultorilor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asociative</w:t>
      </w:r>
      <w:proofErr w:type="spellEnd"/>
      <w:r>
        <w:t xml:space="preserve"> cu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  <w:proofErr w:type="spellStart"/>
      <w:r>
        <w:t>constituite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. </w:t>
      </w:r>
    </w:p>
    <w:p w:rsidR="00EE40CF" w:rsidRPr="00EE40CF" w:rsidRDefault="00EE40CF" w:rsidP="00246FF5">
      <w:pPr>
        <w:spacing w:line="360" w:lineRule="auto"/>
        <w:ind w:firstLine="720"/>
        <w:jc w:val="both"/>
        <w:rPr>
          <w:b/>
          <w:bCs/>
          <w:u w:val="single"/>
        </w:rPr>
      </w:pPr>
      <w:proofErr w:type="spellStart"/>
      <w:r w:rsidRPr="00EE40CF">
        <w:rPr>
          <w:b/>
          <w:bCs/>
          <w:u w:val="single"/>
        </w:rPr>
        <w:t>Criteriile</w:t>
      </w:r>
      <w:proofErr w:type="spellEnd"/>
      <w:r w:rsidRPr="00EE40CF">
        <w:rPr>
          <w:b/>
          <w:bCs/>
          <w:u w:val="single"/>
        </w:rPr>
        <w:t xml:space="preserve"> de </w:t>
      </w:r>
      <w:proofErr w:type="spellStart"/>
      <w:r w:rsidRPr="00EE40CF">
        <w:rPr>
          <w:b/>
          <w:bCs/>
          <w:u w:val="single"/>
        </w:rPr>
        <w:t>eligibilitate</w:t>
      </w:r>
      <w:proofErr w:type="spellEnd"/>
      <w:r w:rsidRPr="00EE40CF">
        <w:rPr>
          <w:b/>
          <w:bCs/>
          <w:u w:val="single"/>
        </w:rPr>
        <w:t xml:space="preserve">: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Pentru</w:t>
      </w:r>
      <w:proofErr w:type="spellEnd"/>
      <w:r>
        <w:t xml:space="preserve"> a fi </w:t>
      </w:r>
      <w:proofErr w:type="spellStart"/>
      <w:r>
        <w:t>eligibile</w:t>
      </w:r>
      <w:proofErr w:type="spellEnd"/>
      <w:r>
        <w:t xml:space="preserve"> la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minimis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, </w:t>
      </w:r>
      <w:proofErr w:type="spellStart"/>
      <w:r>
        <w:t>întreprinderile</w:t>
      </w:r>
      <w:proofErr w:type="spellEnd"/>
      <w:r>
        <w:t>/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art.5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: 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a)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familii</w:t>
      </w:r>
      <w:proofErr w:type="spellEnd"/>
      <w:r>
        <w:t xml:space="preserve"> de </w:t>
      </w:r>
      <w:proofErr w:type="spellStart"/>
      <w:r>
        <w:t>albine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date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apicolă</w:t>
      </w:r>
      <w:proofErr w:type="spellEnd"/>
      <w:r>
        <w:t xml:space="preserve"> la data 1 </w:t>
      </w:r>
      <w:proofErr w:type="spellStart"/>
      <w:r>
        <w:t>martie</w:t>
      </w:r>
      <w:proofErr w:type="spellEnd"/>
      <w:r>
        <w:t xml:space="preserve"> 2019, conform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unitar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stupinelor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stupilor</w:t>
      </w:r>
      <w:proofErr w:type="spellEnd"/>
      <w:r>
        <w:t xml:space="preserve">, </w:t>
      </w:r>
      <w:proofErr w:type="spellStart"/>
      <w:r>
        <w:t>gestionat</w:t>
      </w:r>
      <w:proofErr w:type="spellEnd"/>
      <w:r>
        <w:t xml:space="preserve"> de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Zootehnie</w:t>
      </w:r>
      <w:proofErr w:type="spellEnd"/>
      <w:r>
        <w:t xml:space="preserve"> „Prof. Dr. G.K. Constantinescu”,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</w:p>
    <w:p w:rsidR="00246FF5" w:rsidRDefault="00246FF5" w:rsidP="00EE40CF">
      <w:pPr>
        <w:spacing w:line="360" w:lineRule="auto"/>
        <w:ind w:firstLine="720"/>
      </w:pPr>
    </w:p>
    <w:p w:rsidR="00246FF5" w:rsidRDefault="00246FF5" w:rsidP="00EE40CF">
      <w:pPr>
        <w:spacing w:line="360" w:lineRule="auto"/>
        <w:ind w:firstLine="720"/>
      </w:pP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ministrului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nr. 251/2017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unitar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stupinelor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stupilor</w:t>
      </w:r>
      <w:proofErr w:type="spellEnd"/>
      <w:r>
        <w:t>;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 b)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familii</w:t>
      </w:r>
      <w:proofErr w:type="spellEnd"/>
      <w:r>
        <w:t xml:space="preserve"> de </w:t>
      </w:r>
      <w:proofErr w:type="spellStart"/>
      <w:r>
        <w:t>albine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>/</w:t>
      </w:r>
      <w:proofErr w:type="spellStart"/>
      <w:r>
        <w:t>autorizate</w:t>
      </w:r>
      <w:proofErr w:type="spellEnd"/>
      <w:r>
        <w:t xml:space="preserve"> la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sanitar-veterinară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siguranţa</w:t>
      </w:r>
      <w:proofErr w:type="spellEnd"/>
      <w:r>
        <w:t xml:space="preserve"> </w:t>
      </w:r>
      <w:proofErr w:type="spellStart"/>
      <w:r>
        <w:t>alimentelor</w:t>
      </w:r>
      <w:proofErr w:type="spellEnd"/>
      <w:r>
        <w:t xml:space="preserve"> </w:t>
      </w:r>
      <w:proofErr w:type="spellStart"/>
      <w:r>
        <w:t>judeţeană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.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Sprijinul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minimis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compensarea</w:t>
      </w:r>
      <w:proofErr w:type="spellEnd"/>
      <w:r>
        <w:t xml:space="preserve"> </w:t>
      </w:r>
      <w:proofErr w:type="spellStart"/>
      <w:r>
        <w:t>efectelor</w:t>
      </w:r>
      <w:proofErr w:type="spellEnd"/>
      <w:r>
        <w:t xml:space="preserve"> </w:t>
      </w:r>
      <w:proofErr w:type="spellStart"/>
      <w:r>
        <w:t>fenomenelor</w:t>
      </w:r>
      <w:proofErr w:type="spellEnd"/>
      <w:r>
        <w:t xml:space="preserve"> </w:t>
      </w:r>
      <w:proofErr w:type="spellStart"/>
      <w:r>
        <w:t>hidrometeorologice</w:t>
      </w:r>
      <w:proofErr w:type="spellEnd"/>
      <w:r>
        <w:t xml:space="preserve"> </w:t>
      </w:r>
      <w:proofErr w:type="spellStart"/>
      <w:r>
        <w:t>nefavorabile</w:t>
      </w:r>
      <w:proofErr w:type="spellEnd"/>
      <w:r>
        <w:t xml:space="preserve"> </w:t>
      </w:r>
      <w:proofErr w:type="spellStart"/>
      <w:r>
        <w:t>manifestate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martie</w:t>
      </w:r>
      <w:proofErr w:type="spellEnd"/>
      <w:r>
        <w:t xml:space="preserve"> – </w:t>
      </w:r>
      <w:proofErr w:type="spellStart"/>
      <w:r>
        <w:t>mai</w:t>
      </w:r>
      <w:proofErr w:type="spellEnd"/>
      <w:r>
        <w:t xml:space="preserve"> 2019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</w:t>
      </w:r>
      <w:proofErr w:type="spellStart"/>
      <w:r>
        <w:t>apicol</w:t>
      </w:r>
      <w:proofErr w:type="spellEnd"/>
      <w:r>
        <w:t xml:space="preserve">”,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ciclului</w:t>
      </w:r>
      <w:proofErr w:type="spellEnd"/>
      <w:r>
        <w:t xml:space="preserve"> de </w:t>
      </w:r>
      <w:proofErr w:type="spellStart"/>
      <w:r>
        <w:t>producţie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cuantum</w:t>
      </w:r>
      <w:proofErr w:type="spellEnd"/>
      <w:r>
        <w:t xml:space="preserve"> de 20 lei/</w:t>
      </w:r>
      <w:proofErr w:type="spellStart"/>
      <w:r>
        <w:t>familia</w:t>
      </w:r>
      <w:proofErr w:type="spellEnd"/>
      <w:r>
        <w:t xml:space="preserve"> de </w:t>
      </w:r>
      <w:proofErr w:type="spellStart"/>
      <w:r>
        <w:t>albine</w:t>
      </w:r>
      <w:proofErr w:type="spellEnd"/>
      <w:r>
        <w:t xml:space="preserve">.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ajutorului</w:t>
      </w:r>
      <w:proofErr w:type="spellEnd"/>
      <w:r>
        <w:t xml:space="preserve"> de minimis care se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întreprinderi</w:t>
      </w:r>
      <w:proofErr w:type="spellEnd"/>
      <w:r>
        <w:t>/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unice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20.000 euro pe </w:t>
      </w:r>
      <w:proofErr w:type="spellStart"/>
      <w:r>
        <w:t>durata</w:t>
      </w:r>
      <w:proofErr w:type="spellEnd"/>
      <w:r>
        <w:t xml:space="preserve"> a 3 </w:t>
      </w:r>
      <w:proofErr w:type="spellStart"/>
      <w:r>
        <w:t>exerciţii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exerciţiului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actual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exerciţii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 xml:space="preserve">.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Sumele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ajutoare</w:t>
      </w:r>
      <w:proofErr w:type="spellEnd"/>
      <w:r>
        <w:t xml:space="preserve"> de minimis se </w:t>
      </w:r>
      <w:proofErr w:type="spellStart"/>
      <w:r>
        <w:t>plătesc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tranşă</w:t>
      </w:r>
      <w:proofErr w:type="spellEnd"/>
      <w:r>
        <w:t xml:space="preserve">.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Direcțiile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județene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Zootehnie</w:t>
      </w:r>
      <w:proofErr w:type="spellEnd"/>
      <w:r>
        <w:t xml:space="preserve"> „Prof. Dr. G.K. Constantinescu”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apicultorilor</w:t>
      </w:r>
      <w:proofErr w:type="spellEnd"/>
      <w:r>
        <w:t xml:space="preserve"> cu </w:t>
      </w:r>
      <w:proofErr w:type="spellStart"/>
      <w:r>
        <w:t>efectivele</w:t>
      </w:r>
      <w:proofErr w:type="spellEnd"/>
      <w:r>
        <w:t xml:space="preserve"> de </w:t>
      </w:r>
      <w:proofErr w:type="spellStart"/>
      <w:r>
        <w:t>albine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date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apicolă</w:t>
      </w:r>
      <w:proofErr w:type="spellEnd"/>
      <w:r>
        <w:t xml:space="preserve"> la data de 1 </w:t>
      </w:r>
      <w:proofErr w:type="spellStart"/>
      <w:r>
        <w:t>martie</w:t>
      </w:r>
      <w:proofErr w:type="spellEnd"/>
      <w:r>
        <w:t xml:space="preserve"> 2019;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După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efectivelor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,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direcţiile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 a) </w:t>
      </w:r>
      <w:proofErr w:type="spellStart"/>
      <w:r>
        <w:t>copie</w:t>
      </w:r>
      <w:proofErr w:type="spellEnd"/>
      <w:r>
        <w:t xml:space="preserve"> a BI/CI al/a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împuternicire</w:t>
      </w:r>
      <w:proofErr w:type="spellEnd"/>
      <w:r>
        <w:t>/</w:t>
      </w:r>
      <w:proofErr w:type="spellStart"/>
      <w:r>
        <w:t>procură</w:t>
      </w:r>
      <w:proofErr w:type="spellEnd"/>
      <w:r>
        <w:t xml:space="preserve"> </w:t>
      </w:r>
      <w:proofErr w:type="spellStart"/>
      <w:r>
        <w:t>notarială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a BI/CI al/a </w:t>
      </w:r>
      <w:proofErr w:type="spellStart"/>
      <w:r>
        <w:t>reprezentantului</w:t>
      </w:r>
      <w:proofErr w:type="spellEnd"/>
      <w:r>
        <w:t xml:space="preserve"> legal; 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b) </w:t>
      </w:r>
      <w:proofErr w:type="spellStart"/>
      <w:r>
        <w:t>copie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atestatului</w:t>
      </w:r>
      <w:proofErr w:type="spellEnd"/>
      <w:r>
        <w:t xml:space="preserve"> de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prevăzuți</w:t>
      </w:r>
      <w:proofErr w:type="spellEnd"/>
      <w:r>
        <w:t xml:space="preserve"> la art. 5, lit. a) 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c)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>/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al </w:t>
      </w:r>
      <w:proofErr w:type="spellStart"/>
      <w:r>
        <w:t>asociaţiilor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fundaţiilor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a BI/CI al/a </w:t>
      </w:r>
      <w:proofErr w:type="spellStart"/>
      <w:r>
        <w:t>împuternicitului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; </w:t>
      </w:r>
    </w:p>
    <w:p w:rsidR="00EE40CF" w:rsidRDefault="00EE40CF" w:rsidP="00246FF5">
      <w:pPr>
        <w:spacing w:line="360" w:lineRule="auto"/>
        <w:ind w:firstLine="720"/>
        <w:jc w:val="both"/>
      </w:pPr>
      <w:r>
        <w:t xml:space="preserve">d) </w:t>
      </w:r>
      <w:proofErr w:type="spellStart"/>
      <w:r>
        <w:t>dovadă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bancă</w:t>
      </w:r>
      <w:proofErr w:type="spellEnd"/>
      <w:r>
        <w:t>/</w:t>
      </w:r>
      <w:proofErr w:type="spellStart"/>
      <w:r>
        <w:t>trezorerie</w:t>
      </w:r>
      <w:proofErr w:type="spellEnd"/>
      <w:r>
        <w:t xml:space="preserve">; </w:t>
      </w:r>
    </w:p>
    <w:p w:rsidR="00246FF5" w:rsidRDefault="00EE40CF" w:rsidP="00246FF5">
      <w:pPr>
        <w:spacing w:line="360" w:lineRule="auto"/>
        <w:ind w:firstLine="720"/>
        <w:jc w:val="both"/>
      </w:pPr>
      <w:r>
        <w:t xml:space="preserve">e)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documentului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>/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sanitar-veterinară</w:t>
      </w:r>
      <w:proofErr w:type="spellEnd"/>
      <w:r>
        <w:t xml:space="preserve">,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sanitar-veterinară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siguranţa</w:t>
      </w:r>
      <w:proofErr w:type="spellEnd"/>
      <w:r>
        <w:t xml:space="preserve"> </w:t>
      </w:r>
      <w:proofErr w:type="spellStart"/>
      <w:r>
        <w:t>alimentelor</w:t>
      </w:r>
      <w:proofErr w:type="spellEnd"/>
      <w:r>
        <w:t xml:space="preserve"> </w:t>
      </w:r>
      <w:proofErr w:type="spellStart"/>
      <w:r>
        <w:t>judeţeană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pe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rază</w:t>
      </w:r>
      <w:proofErr w:type="spellEnd"/>
      <w:r>
        <w:t xml:space="preserve"> </w:t>
      </w:r>
      <w:proofErr w:type="spellStart"/>
      <w:r>
        <w:t>teritorială</w:t>
      </w:r>
      <w:proofErr w:type="spellEnd"/>
      <w:r>
        <w:t xml:space="preserve"> se </w:t>
      </w:r>
      <w:proofErr w:type="spellStart"/>
      <w:r>
        <w:t>desfăşoară</w:t>
      </w:r>
      <w:proofErr w:type="spellEnd"/>
      <w:r>
        <w:t xml:space="preserve"> permanent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stupinei</w:t>
      </w:r>
      <w:proofErr w:type="spellEnd"/>
      <w:r>
        <w:t xml:space="preserve">;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(4) lit. a) </w:t>
      </w:r>
      <w:proofErr w:type="spellStart"/>
      <w:r>
        <w:t>și</w:t>
      </w:r>
      <w:proofErr w:type="spellEnd"/>
      <w:r>
        <w:t xml:space="preserve"> c)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hotarare</w:t>
      </w:r>
      <w:proofErr w:type="spellEnd"/>
      <w:r>
        <w:t xml:space="preserve"> sunt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 </w:t>
      </w:r>
    </w:p>
    <w:p w:rsidR="00246FF5" w:rsidRDefault="00246FF5" w:rsidP="00246FF5">
      <w:pPr>
        <w:spacing w:line="360" w:lineRule="auto"/>
        <w:ind w:firstLine="720"/>
        <w:jc w:val="both"/>
      </w:pPr>
    </w:p>
    <w:p w:rsidR="00246FF5" w:rsidRDefault="00246FF5" w:rsidP="00246FF5">
      <w:pPr>
        <w:spacing w:line="360" w:lineRule="auto"/>
        <w:ind w:firstLine="720"/>
        <w:jc w:val="both"/>
      </w:pP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certificării</w:t>
      </w:r>
      <w:proofErr w:type="spellEnd"/>
      <w:r>
        <w:t xml:space="preserve"> de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direcţiei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pe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sintagmei</w:t>
      </w:r>
      <w:proofErr w:type="spellEnd"/>
      <w:r>
        <w:t xml:space="preserve"> „conform cu </w:t>
      </w:r>
      <w:proofErr w:type="spellStart"/>
      <w:r>
        <w:t>originalul</w:t>
      </w:r>
      <w:proofErr w:type="spellEnd"/>
      <w:r>
        <w:t xml:space="preserve">”. </w:t>
      </w:r>
    </w:p>
    <w:p w:rsidR="00EE40CF" w:rsidRDefault="00EE40CF" w:rsidP="00246FF5">
      <w:pPr>
        <w:spacing w:line="36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prevăzuți</w:t>
      </w:r>
      <w:proofErr w:type="spellEnd"/>
      <w:r>
        <w:t xml:space="preserve"> la art. 5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exploataţie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stupine</w:t>
      </w:r>
      <w:proofErr w:type="spellEnd"/>
      <w:r>
        <w:t xml:space="preserve"> care sunt situate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din </w:t>
      </w:r>
      <w:proofErr w:type="spellStart"/>
      <w:r>
        <w:t>judeţe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,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o </w:t>
      </w:r>
      <w:proofErr w:type="spellStart"/>
      <w:r>
        <w:t>singură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la </w:t>
      </w:r>
      <w:proofErr w:type="spellStart"/>
      <w:r>
        <w:t>direcţia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judeţeană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</w:t>
      </w:r>
      <w:proofErr w:type="spellStart"/>
      <w:r>
        <w:t>familii</w:t>
      </w:r>
      <w:proofErr w:type="spellEnd"/>
      <w:r>
        <w:t xml:space="preserve"> de </w:t>
      </w:r>
      <w:proofErr w:type="spellStart"/>
      <w:r>
        <w:t>albine</w:t>
      </w:r>
      <w:proofErr w:type="spellEnd"/>
      <w:r>
        <w:t xml:space="preserve">. </w:t>
      </w:r>
    </w:p>
    <w:p w:rsidR="00103838" w:rsidRDefault="00EE40CF" w:rsidP="00246FF5">
      <w:pPr>
        <w:spacing w:line="360" w:lineRule="auto"/>
        <w:ind w:firstLine="720"/>
        <w:jc w:val="both"/>
      </w:pPr>
      <w:proofErr w:type="spellStart"/>
      <w:r>
        <w:t>Perioada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cererilor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însoţitoare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30 </w:t>
      </w:r>
      <w:proofErr w:type="spellStart"/>
      <w:r>
        <w:t>septembrie</w:t>
      </w:r>
      <w:proofErr w:type="spellEnd"/>
      <w:r>
        <w:t xml:space="preserve"> - 31 </w:t>
      </w:r>
      <w:proofErr w:type="spellStart"/>
      <w:r>
        <w:t>octombrie</w:t>
      </w:r>
      <w:proofErr w:type="spellEnd"/>
      <w:r>
        <w:t xml:space="preserve"> 2019.</w:t>
      </w: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  <w:proofErr w:type="spellStart"/>
      <w:r w:rsidRPr="00246FF5">
        <w:rPr>
          <w:rFonts w:eastAsia="Times New Roman"/>
        </w:rPr>
        <w:t>Cererile</w:t>
      </w:r>
      <w:proofErr w:type="spellEnd"/>
      <w:r w:rsidRPr="00246FF5">
        <w:rPr>
          <w:rFonts w:eastAsia="Times New Roman"/>
        </w:rPr>
        <w:t xml:space="preserve"> se </w:t>
      </w:r>
      <w:proofErr w:type="spellStart"/>
      <w:r w:rsidRPr="00246FF5">
        <w:rPr>
          <w:rFonts w:eastAsia="Times New Roman"/>
        </w:rPr>
        <w:t>depun</w:t>
      </w:r>
      <w:proofErr w:type="spellEnd"/>
      <w:r w:rsidRPr="00246FF5">
        <w:rPr>
          <w:rFonts w:eastAsia="Times New Roman"/>
        </w:rPr>
        <w:t xml:space="preserve"> la </w:t>
      </w:r>
      <w:proofErr w:type="spellStart"/>
      <w:proofErr w:type="gramStart"/>
      <w:r w:rsidR="00811E66">
        <w:rPr>
          <w:rFonts w:eastAsia="Times New Roman"/>
        </w:rPr>
        <w:t>D</w:t>
      </w:r>
      <w:r w:rsidRPr="00246FF5">
        <w:rPr>
          <w:rFonts w:eastAsia="Times New Roman"/>
        </w:rPr>
        <w:t>irecți</w:t>
      </w:r>
      <w:r w:rsidR="00811E66">
        <w:rPr>
          <w:rFonts w:eastAsia="Times New Roman"/>
        </w:rPr>
        <w:t>a</w:t>
      </w:r>
      <w:proofErr w:type="spellEnd"/>
      <w:r w:rsidR="00811E66">
        <w:rPr>
          <w:rFonts w:eastAsia="Times New Roman"/>
        </w:rPr>
        <w:t xml:space="preserve"> </w:t>
      </w:r>
      <w:r w:rsidRPr="00246FF5">
        <w:rPr>
          <w:rFonts w:eastAsia="Times New Roman"/>
        </w:rPr>
        <w:t xml:space="preserve"> </w:t>
      </w:r>
      <w:proofErr w:type="spellStart"/>
      <w:r w:rsidRPr="00246FF5">
        <w:rPr>
          <w:rFonts w:eastAsia="Times New Roman"/>
        </w:rPr>
        <w:t>pentru</w:t>
      </w:r>
      <w:proofErr w:type="spellEnd"/>
      <w:proofErr w:type="gramEnd"/>
      <w:r w:rsidRPr="00246FF5">
        <w:rPr>
          <w:rFonts w:eastAsia="Times New Roman"/>
        </w:rPr>
        <w:t xml:space="preserve"> </w:t>
      </w:r>
      <w:proofErr w:type="spellStart"/>
      <w:r w:rsidR="00811E66">
        <w:rPr>
          <w:rFonts w:eastAsia="Times New Roman"/>
        </w:rPr>
        <w:t>A</w:t>
      </w:r>
      <w:r w:rsidRPr="00246FF5">
        <w:rPr>
          <w:rFonts w:eastAsia="Times New Roman"/>
        </w:rPr>
        <w:t>gricultură</w:t>
      </w:r>
      <w:proofErr w:type="spellEnd"/>
      <w:r w:rsidR="00811E66">
        <w:rPr>
          <w:rFonts w:eastAsia="Times New Roman"/>
        </w:rPr>
        <w:t xml:space="preserve">  </w:t>
      </w:r>
      <w:proofErr w:type="spellStart"/>
      <w:r w:rsidR="00811E66">
        <w:rPr>
          <w:rFonts w:eastAsia="Times New Roman"/>
        </w:rPr>
        <w:t>Judeteana</w:t>
      </w:r>
      <w:proofErr w:type="spellEnd"/>
      <w:r w:rsidR="00811E66">
        <w:rPr>
          <w:rFonts w:eastAsia="Times New Roman"/>
        </w:rPr>
        <w:t xml:space="preserve"> </w:t>
      </w:r>
      <w:proofErr w:type="spellStart"/>
      <w:r w:rsidR="00811E66">
        <w:rPr>
          <w:rFonts w:eastAsia="Times New Roman"/>
        </w:rPr>
        <w:t>Calarasi</w:t>
      </w:r>
      <w:proofErr w:type="spellEnd"/>
      <w:r w:rsidR="000D4CE7">
        <w:rPr>
          <w:rFonts w:eastAsia="Times New Roman"/>
        </w:rPr>
        <w:t xml:space="preserve">, </w:t>
      </w:r>
      <w:r w:rsidR="00811E66">
        <w:rPr>
          <w:rFonts w:eastAsia="Times New Roman"/>
        </w:rPr>
        <w:t xml:space="preserve">cu </w:t>
      </w:r>
      <w:proofErr w:type="spellStart"/>
      <w:r w:rsidR="00811E66">
        <w:rPr>
          <w:rFonts w:eastAsia="Times New Roman"/>
        </w:rPr>
        <w:t>sediul</w:t>
      </w:r>
      <w:proofErr w:type="spellEnd"/>
      <w:r w:rsidR="00811E66">
        <w:rPr>
          <w:rFonts w:eastAsia="Times New Roman"/>
        </w:rPr>
        <w:t xml:space="preserve"> in Loc. </w:t>
      </w:r>
      <w:proofErr w:type="spellStart"/>
      <w:r w:rsidR="00811E66">
        <w:rPr>
          <w:rFonts w:eastAsia="Times New Roman"/>
        </w:rPr>
        <w:t>Calarasi</w:t>
      </w:r>
      <w:proofErr w:type="spellEnd"/>
      <w:r w:rsidR="00811E66">
        <w:rPr>
          <w:rFonts w:eastAsia="Times New Roman"/>
        </w:rPr>
        <w:t xml:space="preserve">, Jud. </w:t>
      </w:r>
      <w:proofErr w:type="spellStart"/>
      <w:r w:rsidR="00811E66">
        <w:rPr>
          <w:rFonts w:eastAsia="Times New Roman"/>
        </w:rPr>
        <w:t>Calarasi</w:t>
      </w:r>
      <w:proofErr w:type="spellEnd"/>
      <w:r w:rsidR="00811E66">
        <w:rPr>
          <w:rFonts w:eastAsia="Times New Roman"/>
        </w:rPr>
        <w:t xml:space="preserve">, Str. </w:t>
      </w:r>
      <w:proofErr w:type="spellStart"/>
      <w:r w:rsidR="00811E66">
        <w:rPr>
          <w:rFonts w:eastAsia="Times New Roman"/>
        </w:rPr>
        <w:t>Prel</w:t>
      </w:r>
      <w:proofErr w:type="spellEnd"/>
      <w:r w:rsidR="00811E66">
        <w:rPr>
          <w:rFonts w:eastAsia="Times New Roman"/>
        </w:rPr>
        <w:t xml:space="preserve">. </w:t>
      </w:r>
      <w:proofErr w:type="spellStart"/>
      <w:r w:rsidR="00811E66">
        <w:rPr>
          <w:rFonts w:eastAsia="Times New Roman"/>
        </w:rPr>
        <w:t>Bucursti</w:t>
      </w:r>
      <w:proofErr w:type="spellEnd"/>
      <w:r w:rsidR="00811E66">
        <w:rPr>
          <w:rFonts w:eastAsia="Times New Roman"/>
        </w:rPr>
        <w:t xml:space="preserve">, nr. 26, </w:t>
      </w:r>
      <w:proofErr w:type="gramStart"/>
      <w:r w:rsidR="00811E66">
        <w:rPr>
          <w:rFonts w:eastAsia="Times New Roman"/>
        </w:rPr>
        <w:t>Bl.D</w:t>
      </w:r>
      <w:proofErr w:type="gramEnd"/>
      <w:r w:rsidR="00811E66">
        <w:rPr>
          <w:rFonts w:eastAsia="Times New Roman"/>
        </w:rPr>
        <w:t xml:space="preserve">3, Et.1, </w:t>
      </w:r>
      <w:proofErr w:type="spellStart"/>
      <w:r w:rsidR="00811E66">
        <w:rPr>
          <w:rFonts w:eastAsia="Times New Roman"/>
        </w:rPr>
        <w:t>persoana</w:t>
      </w:r>
      <w:proofErr w:type="spellEnd"/>
      <w:r w:rsidR="00811E66">
        <w:rPr>
          <w:rFonts w:eastAsia="Times New Roman"/>
        </w:rPr>
        <w:t xml:space="preserve"> de contact </w:t>
      </w:r>
      <w:r w:rsidR="00811E66" w:rsidRPr="00811E66">
        <w:rPr>
          <w:rFonts w:eastAsia="Times New Roman"/>
          <w:b/>
          <w:bCs/>
        </w:rPr>
        <w:t xml:space="preserve">Ing. Dobrin </w:t>
      </w:r>
      <w:proofErr w:type="spellStart"/>
      <w:r w:rsidR="00811E66" w:rsidRPr="00811E66">
        <w:rPr>
          <w:rFonts w:eastAsia="Times New Roman"/>
          <w:b/>
          <w:bCs/>
        </w:rPr>
        <w:t>Toli</w:t>
      </w:r>
      <w:proofErr w:type="spellEnd"/>
      <w:r w:rsidR="00811E66" w:rsidRPr="00811E66">
        <w:rPr>
          <w:rFonts w:eastAsia="Times New Roman"/>
          <w:b/>
          <w:bCs/>
        </w:rPr>
        <w:t>, tel.  0242/</w:t>
      </w:r>
      <w:proofErr w:type="gramStart"/>
      <w:r w:rsidR="00811E66" w:rsidRPr="00811E66">
        <w:rPr>
          <w:rFonts w:eastAsia="Times New Roman"/>
          <w:b/>
          <w:bCs/>
        </w:rPr>
        <w:t>324020</w:t>
      </w:r>
      <w:r w:rsidR="00811E66">
        <w:rPr>
          <w:rFonts w:eastAsia="Times New Roman"/>
        </w:rPr>
        <w:t xml:space="preserve"> </w:t>
      </w:r>
      <w:r w:rsidR="00284A63">
        <w:rPr>
          <w:rFonts w:eastAsia="Times New Roman"/>
        </w:rPr>
        <w:t>,</w:t>
      </w:r>
      <w:proofErr w:type="gramEnd"/>
      <w:r w:rsidR="00284A63">
        <w:rPr>
          <w:rFonts w:eastAsia="Times New Roman"/>
        </w:rPr>
        <w:t xml:space="preserve"> </w:t>
      </w:r>
      <w:r w:rsidR="00284A63" w:rsidRPr="00284A63">
        <w:rPr>
          <w:rFonts w:eastAsia="Times New Roman"/>
          <w:b/>
          <w:bCs/>
        </w:rPr>
        <w:t>e-mail. dadr.cl@madr.ro</w:t>
      </w:r>
      <w:r w:rsidR="00811E66" w:rsidRPr="00284A63">
        <w:rPr>
          <w:rFonts w:eastAsia="Times New Roman"/>
          <w:b/>
          <w:bCs/>
        </w:rPr>
        <w:t>.</w:t>
      </w: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246FF5">
      <w:pPr>
        <w:spacing w:line="360" w:lineRule="auto"/>
        <w:ind w:firstLine="720"/>
        <w:jc w:val="both"/>
        <w:rPr>
          <w:rFonts w:eastAsia="Times New Roman"/>
        </w:rPr>
      </w:pPr>
    </w:p>
    <w:p w:rsidR="00246FF5" w:rsidRDefault="00246FF5" w:rsidP="000D4CE7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</w:p>
    <w:sectPr w:rsidR="00246F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52" w:right="567" w:bottom="1134" w:left="2268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EA" w:rsidRDefault="00D14BEA">
      <w:r>
        <w:separator/>
      </w:r>
    </w:p>
  </w:endnote>
  <w:endnote w:type="continuationSeparator" w:id="0">
    <w:p w:rsidR="00D14BEA" w:rsidRDefault="00D1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C7" w:rsidRDefault="009A76C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C7" w:rsidRDefault="009A76C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C7" w:rsidRDefault="009A76C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EA" w:rsidRDefault="00D14BEA">
      <w:r>
        <w:separator/>
      </w:r>
    </w:p>
  </w:footnote>
  <w:footnote w:type="continuationSeparator" w:id="0">
    <w:p w:rsidR="00D14BEA" w:rsidRDefault="00D1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C7" w:rsidRDefault="009A76C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C7" w:rsidRDefault="00AF56AD" w:rsidP="005218D9">
    <w:pPr>
      <w:pStyle w:val="Antet"/>
      <w:tabs>
        <w:tab w:val="clear" w:pos="9406"/>
        <w:tab w:val="right" w:pos="9045"/>
      </w:tabs>
      <w:rPr>
        <w:noProof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333375</wp:posOffset>
          </wp:positionV>
          <wp:extent cx="5178425" cy="1200150"/>
          <wp:effectExtent l="0" t="0" r="3175" b="0"/>
          <wp:wrapNone/>
          <wp:docPr id="1073741825" name="officeArt object" descr="C:\Users\crist\AppData\Local\Microsoft\Windows\INetCache\Content.Word\logo MADR 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rist\AppData\Local\Microsoft\Windows\INetCache\Content.Word\logo MADR albastru.png" descr="C:\Users\crist\AppData\Local\Microsoft\Windows\INetCache\Content.Word\logo MADR albastru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8425" cy="1200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A76C7">
      <w:t xml:space="preserve">          DIRECTIA PENTRU AGRICULTURA JUDETEANA CALARASI</w:t>
    </w:r>
    <w:r w:rsidR="009A76C7">
      <w:rPr>
        <w:noProof/>
      </w:rPr>
      <w:t xml:space="preserve"> </w:t>
    </w:r>
    <w:r w:rsidR="009A76C7">
      <w:rPr>
        <w:noProof/>
      </w:rPr>
      <w:tab/>
    </w:r>
  </w:p>
  <w:p w:rsidR="006A1011" w:rsidRDefault="006A1011" w:rsidP="005218D9">
    <w:pPr>
      <w:pStyle w:val="Antet"/>
      <w:tabs>
        <w:tab w:val="clear" w:pos="9406"/>
        <w:tab w:val="right" w:pos="9045"/>
      </w:tabs>
      <w:rPr>
        <w:noProof/>
      </w:rPr>
    </w:pPr>
  </w:p>
  <w:p w:rsidR="009A76C7" w:rsidRDefault="005218D9" w:rsidP="009A76C7">
    <w:pPr>
      <w:pStyle w:val="Antet"/>
      <w:tabs>
        <w:tab w:val="clear" w:pos="4703"/>
        <w:tab w:val="clear" w:pos="9406"/>
        <w:tab w:val="left" w:pos="6615"/>
      </w:tabs>
      <w:rPr>
        <w:noProof/>
      </w:rPr>
    </w:pPr>
    <w:r>
      <w:rPr>
        <w:noProof/>
      </w:rPr>
      <w:t xml:space="preserve">     </w:t>
    </w:r>
    <w:r w:rsidR="009A76C7">
      <w:rPr>
        <w:noProof/>
      </w:rPr>
      <w:t xml:space="preserve">Str. Prel. Bucuresti, nr. 26, bl. D3, Et. </w:t>
    </w:r>
    <w:r w:rsidR="00E755AF">
      <w:rPr>
        <w:noProof/>
      </w:rPr>
      <w:t>1</w:t>
    </w:r>
    <w:r w:rsidR="009A76C7">
      <w:rPr>
        <w:noProof/>
      </w:rPr>
      <w:t xml:space="preserve">, municipiul Calarasi, </w:t>
    </w:r>
  </w:p>
  <w:p w:rsidR="001521F0" w:rsidRDefault="005218D9" w:rsidP="009A76C7">
    <w:pPr>
      <w:pStyle w:val="Antet"/>
      <w:tabs>
        <w:tab w:val="clear" w:pos="4703"/>
        <w:tab w:val="clear" w:pos="9406"/>
        <w:tab w:val="left" w:pos="6615"/>
      </w:tabs>
      <w:rPr>
        <w:noProof/>
      </w:rPr>
    </w:pPr>
    <w:r>
      <w:rPr>
        <w:noProof/>
      </w:rPr>
      <w:t xml:space="preserve">         </w:t>
    </w:r>
    <w:r w:rsidR="009A76C7">
      <w:rPr>
        <w:noProof/>
      </w:rPr>
      <w:t xml:space="preserve">Judetul Calarasi, tel. 0242 </w:t>
    </w:r>
    <w:r>
      <w:rPr>
        <w:noProof/>
      </w:rPr>
      <w:t>324020</w:t>
    </w:r>
    <w:r w:rsidR="009A76C7">
      <w:rPr>
        <w:noProof/>
      </w:rPr>
      <w:t>, fax. 0242</w:t>
    </w:r>
    <w:r>
      <w:rPr>
        <w:noProof/>
      </w:rPr>
      <w:t xml:space="preserve"> </w:t>
    </w:r>
    <w:r w:rsidR="009A76C7">
      <w:rPr>
        <w:noProof/>
      </w:rPr>
      <w:t>334523</w:t>
    </w:r>
    <w:r w:rsidR="001521F0">
      <w:rPr>
        <w:noProof/>
      </w:rPr>
      <w:t xml:space="preserve">, </w:t>
    </w:r>
  </w:p>
  <w:p w:rsidR="009A76C7" w:rsidRDefault="005218D9" w:rsidP="006A1011">
    <w:pPr>
      <w:pStyle w:val="Antet"/>
      <w:tabs>
        <w:tab w:val="clear" w:pos="4703"/>
        <w:tab w:val="clear" w:pos="9406"/>
        <w:tab w:val="left" w:pos="6615"/>
      </w:tabs>
      <w:rPr>
        <w:noProof/>
      </w:rPr>
    </w:pPr>
    <w:r>
      <w:rPr>
        <w:noProof/>
      </w:rPr>
      <w:t xml:space="preserve">   </w:t>
    </w:r>
    <w:r w:rsidR="001521F0">
      <w:rPr>
        <w:noProof/>
      </w:rPr>
      <w:t xml:space="preserve">e-mail: </w:t>
    </w:r>
    <w:hyperlink r:id="rId2" w:history="1">
      <w:r w:rsidR="001521F0" w:rsidRPr="00BA2072">
        <w:rPr>
          <w:rStyle w:val="Hyperlink"/>
          <w:noProof/>
        </w:rPr>
        <w:t>dadr.cl@madr.ro</w:t>
      </w:r>
    </w:hyperlink>
    <w:r w:rsidR="001521F0">
      <w:rPr>
        <w:noProof/>
      </w:rPr>
      <w:t>;  directiaagricolacalarasi@gmail.com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C7" w:rsidRDefault="009A76C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8D"/>
    <w:rsid w:val="000D4CE7"/>
    <w:rsid w:val="00103838"/>
    <w:rsid w:val="001521F0"/>
    <w:rsid w:val="0017272D"/>
    <w:rsid w:val="001968F7"/>
    <w:rsid w:val="001C7EC7"/>
    <w:rsid w:val="00220F87"/>
    <w:rsid w:val="00246FF5"/>
    <w:rsid w:val="00284A63"/>
    <w:rsid w:val="0030048D"/>
    <w:rsid w:val="00345D41"/>
    <w:rsid w:val="00347D51"/>
    <w:rsid w:val="00372A16"/>
    <w:rsid w:val="00397A57"/>
    <w:rsid w:val="003A5287"/>
    <w:rsid w:val="005218D9"/>
    <w:rsid w:val="005B4B95"/>
    <w:rsid w:val="005C2CD9"/>
    <w:rsid w:val="005F1633"/>
    <w:rsid w:val="0063663F"/>
    <w:rsid w:val="006A1011"/>
    <w:rsid w:val="00811E66"/>
    <w:rsid w:val="00893D45"/>
    <w:rsid w:val="009A76C7"/>
    <w:rsid w:val="00AA1107"/>
    <w:rsid w:val="00AD4940"/>
    <w:rsid w:val="00AF56AD"/>
    <w:rsid w:val="00B43DE7"/>
    <w:rsid w:val="00B60FD6"/>
    <w:rsid w:val="00B953F5"/>
    <w:rsid w:val="00C97E4B"/>
    <w:rsid w:val="00CD25C9"/>
    <w:rsid w:val="00D11409"/>
    <w:rsid w:val="00D14BEA"/>
    <w:rsid w:val="00DE463F"/>
    <w:rsid w:val="00E755AF"/>
    <w:rsid w:val="00EE40CF"/>
    <w:rsid w:val="00F0158B"/>
    <w:rsid w:val="00F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5A78D"/>
  <w15:docId w15:val="{32D2729E-A5D3-461A-AC32-F0AC4359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Antet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C97E4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43DE7"/>
    <w:rPr>
      <w:sz w:val="24"/>
      <w:szCs w:val="24"/>
    </w:rPr>
  </w:style>
  <w:style w:type="table" w:styleId="Tabelgril">
    <w:name w:val="Table Grid"/>
    <w:basedOn w:val="TabelNormal"/>
    <w:uiPriority w:val="39"/>
    <w:rsid w:val="00A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EE40CF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EE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dr.cl@mad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Romanescu</dc:creator>
  <cp:lastModifiedBy>direc</cp:lastModifiedBy>
  <cp:revision>4</cp:revision>
  <cp:lastPrinted>2019-10-01T11:29:00Z</cp:lastPrinted>
  <dcterms:created xsi:type="dcterms:W3CDTF">2019-10-01T13:07:00Z</dcterms:created>
  <dcterms:modified xsi:type="dcterms:W3CDTF">2019-10-01T13:15:00Z</dcterms:modified>
</cp:coreProperties>
</file>